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8B2143" w14:textId="77777777" w:rsidR="00DD02B1" w:rsidRPr="00DD02B1" w:rsidRDefault="00DD02B1" w:rsidP="00DD02B1">
      <w:pPr>
        <w:pStyle w:val="NormalWeb"/>
        <w:shd w:val="clear" w:color="auto" w:fill="FFFFFF"/>
        <w:spacing w:before="0" w:beforeAutospacing="0"/>
        <w:jc w:val="both"/>
        <w:rPr>
          <w:color w:val="333333"/>
        </w:rPr>
      </w:pPr>
      <w:r w:rsidRPr="00DD02B1">
        <w:rPr>
          <w:color w:val="333333"/>
        </w:rPr>
        <w:t>AIIMS Bilaspur observed ‘World Antimicrobial resistance Awareness Week’ (WAAW) 2025 with a series of activities aimed at strengthening awareness towards the global threat of Antimicrobial Resistance (AMR). The fortnight long activities were designed to promote rational antibiotic use and reinforce the Antimicrobial Stewardship Program (AMSP).</w:t>
      </w:r>
    </w:p>
    <w:p w14:paraId="5C87BD83" w14:textId="42673050" w:rsidR="00DD02B1" w:rsidRPr="00DD02B1" w:rsidRDefault="00DD02B1" w:rsidP="00DD02B1">
      <w:pPr>
        <w:pStyle w:val="NormalWeb"/>
        <w:shd w:val="clear" w:color="auto" w:fill="FFFFFF"/>
        <w:spacing w:before="0" w:beforeAutospacing="0"/>
        <w:jc w:val="both"/>
        <w:rPr>
          <w:color w:val="333333"/>
        </w:rPr>
      </w:pPr>
      <w:r w:rsidRPr="00DD02B1">
        <w:rPr>
          <w:color w:val="333333"/>
        </w:rPr>
        <w:t>Observance of WAAW commenced with a series of interactive sessions with doctors and other health care professionals from different clinical departments</w:t>
      </w:r>
      <w:r w:rsidR="00C64EB0">
        <w:rPr>
          <w:color w:val="333333"/>
        </w:rPr>
        <w:t xml:space="preserve">. </w:t>
      </w:r>
      <w:r w:rsidRPr="00DD02B1">
        <w:t xml:space="preserve">Various pre-analytical, analytical and post analytical challenges and possible solutions were deliberated for improving and providing quality reports for further improving the patient care. Various new test parameter required by different departments pertaining to Microbiology were also discussed. </w:t>
      </w:r>
      <w:r w:rsidRPr="00DD02B1">
        <w:rPr>
          <w:color w:val="333333"/>
        </w:rPr>
        <w:t xml:space="preserve"> Other major events held during two-weeks long program included quiz and debate competitions for MBBS and paramedical students and e-poster and slogan competitions involving faculty and students.</w:t>
      </w:r>
      <w:r w:rsidR="00C64EB0">
        <w:rPr>
          <w:color w:val="333333"/>
        </w:rPr>
        <w:t xml:space="preserve"> </w:t>
      </w:r>
      <w:r w:rsidRPr="00DD02B1">
        <w:rPr>
          <w:color w:val="333333"/>
        </w:rPr>
        <w:t>Active participation of healthcare professionals, students, and staff played a key role in the success of WAAW observance in the institute. Their active engagement in activities proved their commitment towards combating antibiotic resistance and promoting the responsible use of antibiotics.</w:t>
      </w:r>
    </w:p>
    <w:p w14:paraId="5E7E30F1" w14:textId="77777777" w:rsidR="00DD02B1" w:rsidRPr="00DD02B1" w:rsidRDefault="00DD02B1" w:rsidP="00DD02B1">
      <w:pPr>
        <w:pStyle w:val="NormalWeb"/>
        <w:shd w:val="clear" w:color="auto" w:fill="FFFFFF"/>
        <w:spacing w:before="0" w:beforeAutospacing="0"/>
        <w:jc w:val="both"/>
        <w:rPr>
          <w:color w:val="333333"/>
        </w:rPr>
      </w:pPr>
      <w:r w:rsidRPr="00DD02B1">
        <w:rPr>
          <w:color w:val="000000" w:themeColor="text1"/>
        </w:rPr>
        <w:t>Institutional WAAW celebrations concluded with a valedictory function on 25</w:t>
      </w:r>
      <w:r w:rsidRPr="00DD02B1">
        <w:rPr>
          <w:color w:val="000000" w:themeColor="text1"/>
          <w:vertAlign w:val="superscript"/>
        </w:rPr>
        <w:t>th</w:t>
      </w:r>
      <w:r w:rsidRPr="00DD02B1">
        <w:rPr>
          <w:color w:val="000000" w:themeColor="text1"/>
        </w:rPr>
        <w:t xml:space="preserve"> November with the esteemed presence of </w:t>
      </w:r>
      <w:r w:rsidRPr="00DD02B1">
        <w:rPr>
          <w:color w:val="333333"/>
        </w:rPr>
        <w:t xml:space="preserve">Lt Gen (Dr.) Daljeet Singh (Executive Director), Dr Rupali </w:t>
      </w:r>
      <w:proofErr w:type="spellStart"/>
      <w:r w:rsidRPr="00DD02B1">
        <w:rPr>
          <w:color w:val="333333"/>
        </w:rPr>
        <w:t>Parlewar</w:t>
      </w:r>
      <w:proofErr w:type="spellEnd"/>
      <w:r w:rsidRPr="00DD02B1">
        <w:rPr>
          <w:color w:val="333333"/>
        </w:rPr>
        <w:t xml:space="preserve"> (Dean Academics) and Dr </w:t>
      </w:r>
      <w:proofErr w:type="spellStart"/>
      <w:r w:rsidRPr="00DD02B1">
        <w:rPr>
          <w:color w:val="333333"/>
        </w:rPr>
        <w:t>Yatiraj</w:t>
      </w:r>
      <w:proofErr w:type="spellEnd"/>
      <w:r w:rsidRPr="00DD02B1">
        <w:rPr>
          <w:color w:val="333333"/>
        </w:rPr>
        <w:t xml:space="preserve"> </w:t>
      </w:r>
      <w:proofErr w:type="spellStart"/>
      <w:r w:rsidRPr="00DD02B1">
        <w:rPr>
          <w:color w:val="333333"/>
        </w:rPr>
        <w:t>Singi</w:t>
      </w:r>
      <w:proofErr w:type="spellEnd"/>
      <w:r w:rsidRPr="00DD02B1">
        <w:rPr>
          <w:color w:val="333333"/>
        </w:rPr>
        <w:t xml:space="preserve"> (Officiating Medical Superintendent). During this event various faculty from different departments (Dr Tarun Sharma from General Medicine, Dr Ashok Dubey from Pharmacology, Dr Nalini A from Neonatology, Dr Ranjit Choudhary from Orthopedics, Dr Ajay Dhiman from Surgery, Dr Priti Agarwal from Microbiology) shared their experiences on the rational use of antimicrobials. The event also included the prize distribution ceremony for students and faculty who had participated in quiz, debate, e-posters and e-slogan competitions.</w:t>
      </w:r>
    </w:p>
    <w:p w14:paraId="2A286C09" w14:textId="77777777" w:rsidR="00DD02B1" w:rsidRPr="00DD02B1" w:rsidRDefault="00DD02B1" w:rsidP="00DD02B1">
      <w:pPr>
        <w:pStyle w:val="NormalWeb"/>
        <w:shd w:val="clear" w:color="auto" w:fill="FFFFFF"/>
        <w:spacing w:before="0" w:beforeAutospacing="0"/>
        <w:jc w:val="both"/>
        <w:rPr>
          <w:color w:val="333333"/>
        </w:rPr>
      </w:pPr>
      <w:r w:rsidRPr="00DD02B1">
        <w:rPr>
          <w:color w:val="000000" w:themeColor="text1"/>
        </w:rPr>
        <w:t xml:space="preserve">An outreach session, as a part of WAAW celebration, was also conducted at CHC </w:t>
      </w:r>
      <w:proofErr w:type="spellStart"/>
      <w:r w:rsidRPr="00DD02B1">
        <w:rPr>
          <w:color w:val="000000" w:themeColor="text1"/>
        </w:rPr>
        <w:t>Markand</w:t>
      </w:r>
      <w:proofErr w:type="spellEnd"/>
      <w:r w:rsidRPr="00DD02B1">
        <w:rPr>
          <w:color w:val="000000" w:themeColor="text1"/>
        </w:rPr>
        <w:t xml:space="preserve"> on 27</w:t>
      </w:r>
      <w:r w:rsidRPr="00DD02B1">
        <w:rPr>
          <w:color w:val="000000" w:themeColor="text1"/>
          <w:vertAlign w:val="superscript"/>
        </w:rPr>
        <w:t>th</w:t>
      </w:r>
      <w:r w:rsidRPr="00DD02B1">
        <w:rPr>
          <w:color w:val="000000" w:themeColor="text1"/>
        </w:rPr>
        <w:t xml:space="preserve"> November 2025, </w:t>
      </w:r>
      <w:r w:rsidRPr="00DD02B1">
        <w:rPr>
          <w:color w:val="333333"/>
        </w:rPr>
        <w:t xml:space="preserve">addressing the staff on the need of optimization of antibiotic use among patients attending OPD. </w:t>
      </w:r>
    </w:p>
    <w:p w14:paraId="3C4787EE" w14:textId="77777777" w:rsidR="00DD02B1" w:rsidRPr="00DD02B1" w:rsidRDefault="00DD02B1" w:rsidP="00D97459">
      <w:pPr>
        <w:rPr>
          <w:rFonts w:ascii="Times New Roman" w:hAnsi="Times New Roman" w:cs="Times New Roman"/>
        </w:rPr>
      </w:pPr>
      <w:r w:rsidRPr="00DD02B1">
        <w:rPr>
          <w:rFonts w:ascii="Times New Roman" w:hAnsi="Times New Roman" w:cs="Times New Roman"/>
        </w:rPr>
        <w:br w:type="page"/>
      </w:r>
    </w:p>
    <w:p w14:paraId="0442CACA" w14:textId="77777777" w:rsidR="00C64EB0" w:rsidRDefault="00DD02B1" w:rsidP="00D97459">
      <w:pPr>
        <w:rPr>
          <w:rFonts w:ascii="Times New Roman" w:hAnsi="Times New Roman" w:cs="Times New Roman"/>
        </w:rPr>
      </w:pPr>
      <w:r>
        <w:rPr>
          <w:rFonts w:ascii="Times New Roman" w:hAnsi="Times New Roman" w:cs="Times New Roman"/>
          <w:noProof/>
        </w:rPr>
        <w:lastRenderedPageBreak/>
        <w:drawing>
          <wp:inline distT="0" distB="0" distL="0" distR="0" wp14:anchorId="76B74B4F" wp14:editId="3E6DB9D0">
            <wp:extent cx="3886200" cy="2914650"/>
            <wp:effectExtent l="0" t="0" r="0" b="6350"/>
            <wp:docPr id="1198148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148184" name="Picture 1198148184"/>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7565" cy="2923174"/>
                    </a:xfrm>
                    <a:prstGeom prst="rect">
                      <a:avLst/>
                    </a:prstGeom>
                  </pic:spPr>
                </pic:pic>
              </a:graphicData>
            </a:graphic>
          </wp:inline>
        </w:drawing>
      </w:r>
      <w:r w:rsidR="00C64EB0">
        <w:rPr>
          <w:rFonts w:ascii="Times New Roman" w:hAnsi="Times New Roman" w:cs="Times New Roman"/>
          <w:noProof/>
        </w:rPr>
        <w:drawing>
          <wp:inline distT="0" distB="0" distL="0" distR="0" wp14:anchorId="5507C803" wp14:editId="53B76A16">
            <wp:extent cx="3105150" cy="4140200"/>
            <wp:effectExtent l="0" t="0" r="6350" b="0"/>
            <wp:docPr id="91916473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64732" name="Picture 9191647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05505" cy="4140673"/>
                    </a:xfrm>
                    <a:prstGeom prst="rect">
                      <a:avLst/>
                    </a:prstGeom>
                  </pic:spPr>
                </pic:pic>
              </a:graphicData>
            </a:graphic>
          </wp:inline>
        </w:drawing>
      </w:r>
      <w:r>
        <w:rPr>
          <w:rFonts w:ascii="Times New Roman" w:hAnsi="Times New Roman" w:cs="Times New Roman"/>
          <w:noProof/>
        </w:rPr>
        <w:lastRenderedPageBreak/>
        <w:drawing>
          <wp:inline distT="0" distB="0" distL="0" distR="0" wp14:anchorId="48C71E89" wp14:editId="7B24F427">
            <wp:extent cx="3886200" cy="1826431"/>
            <wp:effectExtent l="0" t="0" r="0" b="2540"/>
            <wp:docPr id="21349144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14491" name="Picture 21349144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6819" cy="1840821"/>
                    </a:xfrm>
                    <a:prstGeom prst="rect">
                      <a:avLst/>
                    </a:prstGeom>
                  </pic:spPr>
                </pic:pic>
              </a:graphicData>
            </a:graphic>
          </wp:inline>
        </w:drawing>
      </w:r>
      <w:r>
        <w:rPr>
          <w:rFonts w:ascii="Times New Roman" w:hAnsi="Times New Roman" w:cs="Times New Roman"/>
          <w:noProof/>
        </w:rPr>
        <w:drawing>
          <wp:inline distT="0" distB="0" distL="0" distR="0" wp14:anchorId="3537946E" wp14:editId="1EDC0E80">
            <wp:extent cx="3971925" cy="2978944"/>
            <wp:effectExtent l="0" t="0" r="3175" b="5715"/>
            <wp:docPr id="18414959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95943" name="Picture 18414959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86656" cy="2989993"/>
                    </a:xfrm>
                    <a:prstGeom prst="rect">
                      <a:avLst/>
                    </a:prstGeom>
                  </pic:spPr>
                </pic:pic>
              </a:graphicData>
            </a:graphic>
          </wp:inline>
        </w:drawing>
      </w:r>
      <w:r>
        <w:rPr>
          <w:rFonts w:ascii="Times New Roman" w:hAnsi="Times New Roman" w:cs="Times New Roman"/>
          <w:noProof/>
        </w:rPr>
        <w:drawing>
          <wp:inline distT="0" distB="0" distL="0" distR="0" wp14:anchorId="787443D1" wp14:editId="3CEB02ED">
            <wp:extent cx="3810000" cy="2857500"/>
            <wp:effectExtent l="0" t="0" r="0" b="0"/>
            <wp:docPr id="11853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547" name="Picture 118535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21921" cy="2866441"/>
                    </a:xfrm>
                    <a:prstGeom prst="rect">
                      <a:avLst/>
                    </a:prstGeom>
                  </pic:spPr>
                </pic:pic>
              </a:graphicData>
            </a:graphic>
          </wp:inline>
        </w:drawing>
      </w:r>
      <w:r>
        <w:rPr>
          <w:rFonts w:ascii="Times New Roman" w:hAnsi="Times New Roman" w:cs="Times New Roman"/>
          <w:noProof/>
        </w:rPr>
        <w:lastRenderedPageBreak/>
        <w:drawing>
          <wp:inline distT="0" distB="0" distL="0" distR="0" wp14:anchorId="39477BBE" wp14:editId="78785F40">
            <wp:extent cx="3810000" cy="2143125"/>
            <wp:effectExtent l="0" t="0" r="0" b="3175"/>
            <wp:docPr id="19661164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16434" name="Picture 19661164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38619" cy="2159223"/>
                    </a:xfrm>
                    <a:prstGeom prst="rect">
                      <a:avLst/>
                    </a:prstGeom>
                  </pic:spPr>
                </pic:pic>
              </a:graphicData>
            </a:graphic>
          </wp:inline>
        </w:drawing>
      </w:r>
      <w:r>
        <w:rPr>
          <w:rFonts w:ascii="Times New Roman" w:hAnsi="Times New Roman" w:cs="Times New Roman"/>
          <w:noProof/>
        </w:rPr>
        <w:drawing>
          <wp:inline distT="0" distB="0" distL="0" distR="0" wp14:anchorId="5E452A1B" wp14:editId="31A74114">
            <wp:extent cx="3857625" cy="2893219"/>
            <wp:effectExtent l="0" t="0" r="3175" b="2540"/>
            <wp:docPr id="10342706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70610" name="Picture 10342706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73410" cy="2905058"/>
                    </a:xfrm>
                    <a:prstGeom prst="rect">
                      <a:avLst/>
                    </a:prstGeom>
                  </pic:spPr>
                </pic:pic>
              </a:graphicData>
            </a:graphic>
          </wp:inline>
        </w:drawing>
      </w:r>
      <w:r>
        <w:rPr>
          <w:rFonts w:ascii="Times New Roman" w:hAnsi="Times New Roman" w:cs="Times New Roman"/>
          <w:noProof/>
        </w:rPr>
        <w:drawing>
          <wp:inline distT="0" distB="0" distL="0" distR="0" wp14:anchorId="0CE2A3C3" wp14:editId="0464FF6A">
            <wp:extent cx="3333750" cy="2500313"/>
            <wp:effectExtent l="0" t="0" r="0" b="1905"/>
            <wp:docPr id="11798152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15290" name="Picture 11798152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45565" cy="2509174"/>
                    </a:xfrm>
                    <a:prstGeom prst="rect">
                      <a:avLst/>
                    </a:prstGeom>
                  </pic:spPr>
                </pic:pic>
              </a:graphicData>
            </a:graphic>
          </wp:inline>
        </w:drawing>
      </w:r>
    </w:p>
    <w:p w14:paraId="36830EBC" w14:textId="77777777" w:rsidR="00C64EB0" w:rsidRDefault="00C64EB0" w:rsidP="00D97459">
      <w:pPr>
        <w:rPr>
          <w:rFonts w:ascii="Times New Roman" w:hAnsi="Times New Roman" w:cs="Times New Roman"/>
        </w:rPr>
      </w:pPr>
    </w:p>
    <w:p w14:paraId="0F7283E4" w14:textId="77777777" w:rsidR="00C64EB0" w:rsidRDefault="00C64EB0" w:rsidP="00D97459">
      <w:pPr>
        <w:rPr>
          <w:rFonts w:ascii="Times New Roman" w:hAnsi="Times New Roman" w:cs="Times New Roman"/>
        </w:rPr>
      </w:pPr>
    </w:p>
    <w:p w14:paraId="59F4F486" w14:textId="77777777" w:rsidR="00C64EB0" w:rsidRDefault="00C64EB0" w:rsidP="00D97459">
      <w:pPr>
        <w:rPr>
          <w:rFonts w:ascii="Times New Roman" w:hAnsi="Times New Roman" w:cs="Times New Roman"/>
        </w:rPr>
      </w:pPr>
    </w:p>
    <w:p w14:paraId="0743CC73" w14:textId="2464FCE7" w:rsidR="00D97459" w:rsidRPr="00DD02B1" w:rsidRDefault="00C64EB0" w:rsidP="00D97459">
      <w:pPr>
        <w:rPr>
          <w:rFonts w:ascii="Times New Roman" w:hAnsi="Times New Roman" w:cs="Times New Roman"/>
        </w:rPr>
      </w:pPr>
      <w:r>
        <w:rPr>
          <w:rFonts w:ascii="Times New Roman" w:hAnsi="Times New Roman" w:cs="Times New Roman"/>
        </w:rPr>
        <w:lastRenderedPageBreak/>
        <w:t>HICC</w:t>
      </w:r>
      <w:r w:rsidR="00D97459" w:rsidRPr="00DD02B1">
        <w:rPr>
          <w:rFonts w:ascii="Times New Roman" w:hAnsi="Times New Roman" w:cs="Times New Roman"/>
        </w:rPr>
        <w:t>, AIIMS Bilaspur successfully conducted a workshop on “Prevention of Surgical Site Infections (SSI)” with the motto:</w:t>
      </w:r>
      <w:r w:rsidR="00D97459" w:rsidRPr="00DD02B1">
        <w:rPr>
          <w:rFonts w:ascii="Times New Roman" w:hAnsi="Times New Roman" w:cs="Times New Roman"/>
        </w:rPr>
        <w:t xml:space="preserve"> </w:t>
      </w:r>
      <w:r w:rsidR="00D97459" w:rsidRPr="00DD02B1">
        <w:rPr>
          <w:rFonts w:ascii="Times New Roman" w:hAnsi="Times New Roman" w:cs="Times New Roman"/>
        </w:rPr>
        <w:t>“Prevent SSI, Protect Every Patient.”</w:t>
      </w:r>
      <w:r w:rsidR="00D97459" w:rsidRPr="00DD02B1">
        <w:rPr>
          <w:rFonts w:ascii="Times New Roman" w:hAnsi="Times New Roman" w:cs="Times New Roman"/>
        </w:rPr>
        <w:t xml:space="preserve"> on </w:t>
      </w:r>
      <w:r>
        <w:rPr>
          <w:rFonts w:ascii="Times New Roman" w:hAnsi="Times New Roman" w:cs="Times New Roman"/>
        </w:rPr>
        <w:t>13</w:t>
      </w:r>
      <w:r w:rsidRPr="00C64EB0">
        <w:rPr>
          <w:rFonts w:ascii="Times New Roman" w:hAnsi="Times New Roman" w:cs="Times New Roman"/>
          <w:vertAlign w:val="superscript"/>
        </w:rPr>
        <w:t>th</w:t>
      </w:r>
      <w:r>
        <w:rPr>
          <w:rFonts w:ascii="Times New Roman" w:hAnsi="Times New Roman" w:cs="Times New Roman"/>
        </w:rPr>
        <w:t xml:space="preserve"> </w:t>
      </w:r>
      <w:proofErr w:type="gramStart"/>
      <w:r>
        <w:rPr>
          <w:rFonts w:ascii="Times New Roman" w:hAnsi="Times New Roman" w:cs="Times New Roman"/>
        </w:rPr>
        <w:t>August,</w:t>
      </w:r>
      <w:proofErr w:type="gramEnd"/>
      <w:r>
        <w:rPr>
          <w:rFonts w:ascii="Times New Roman" w:hAnsi="Times New Roman" w:cs="Times New Roman"/>
        </w:rPr>
        <w:t xml:space="preserve"> 2026</w:t>
      </w:r>
    </w:p>
    <w:p w14:paraId="5C6A0CBB" w14:textId="23208828" w:rsidR="00D97459" w:rsidRPr="00DD02B1" w:rsidRDefault="00D97459" w:rsidP="00D97459">
      <w:pPr>
        <w:rPr>
          <w:rFonts w:ascii="Times New Roman" w:hAnsi="Times New Roman" w:cs="Times New Roman"/>
        </w:rPr>
      </w:pPr>
      <w:r w:rsidRPr="00DD02B1">
        <w:rPr>
          <w:rFonts w:ascii="Times New Roman" w:hAnsi="Times New Roman" w:cs="Times New Roman"/>
        </w:rPr>
        <w:t>The workshop witnessed enthusiastic participation from approximately 100 delegates from various clinical and support specialties.</w:t>
      </w:r>
    </w:p>
    <w:p w14:paraId="5C41FE4D" w14:textId="32142C24" w:rsidR="00D97459" w:rsidRPr="00DD02B1" w:rsidRDefault="00D97459" w:rsidP="00D97459">
      <w:pPr>
        <w:rPr>
          <w:rFonts w:ascii="Times New Roman" w:hAnsi="Times New Roman" w:cs="Times New Roman"/>
        </w:rPr>
      </w:pPr>
      <w:r w:rsidRPr="00DD02B1">
        <w:rPr>
          <w:rFonts w:ascii="Times New Roman" w:hAnsi="Times New Roman" w:cs="Times New Roman"/>
        </w:rPr>
        <w:t xml:space="preserve">The </w:t>
      </w:r>
      <w:proofErr w:type="spellStart"/>
      <w:r w:rsidRPr="00DD02B1">
        <w:rPr>
          <w:rFonts w:ascii="Times New Roman" w:hAnsi="Times New Roman" w:cs="Times New Roman"/>
        </w:rPr>
        <w:t>programme</w:t>
      </w:r>
      <w:proofErr w:type="spellEnd"/>
      <w:r w:rsidRPr="00DD02B1">
        <w:rPr>
          <w:rFonts w:ascii="Times New Roman" w:hAnsi="Times New Roman" w:cs="Times New Roman"/>
        </w:rPr>
        <w:t xml:space="preserve"> focused on a practical, multidisciplinary approach to SSI prevention, including:</w:t>
      </w:r>
    </w:p>
    <w:p w14:paraId="6AC5BE31" w14:textId="77777777" w:rsidR="00D97459" w:rsidRPr="00DD02B1" w:rsidRDefault="00D97459" w:rsidP="00D97459">
      <w:pPr>
        <w:rPr>
          <w:rFonts w:ascii="Times New Roman" w:hAnsi="Times New Roman" w:cs="Times New Roman"/>
        </w:rPr>
      </w:pPr>
      <w:r w:rsidRPr="00DD02B1">
        <w:rPr>
          <w:rFonts w:ascii="Apple Color Emoji" w:hAnsi="Apple Color Emoji" w:cs="Apple Color Emoji"/>
        </w:rPr>
        <w:t>🔹</w:t>
      </w:r>
      <w:r w:rsidRPr="00DD02B1">
        <w:rPr>
          <w:rFonts w:ascii="Times New Roman" w:hAnsi="Times New Roman" w:cs="Times New Roman"/>
        </w:rPr>
        <w:t xml:space="preserve"> Hands-on demonstration of Hand Hygiene</w:t>
      </w:r>
    </w:p>
    <w:p w14:paraId="3F1E3F0F" w14:textId="77777777" w:rsidR="00D97459" w:rsidRPr="00DD02B1" w:rsidRDefault="00D97459" w:rsidP="00D97459">
      <w:pPr>
        <w:rPr>
          <w:rFonts w:ascii="Times New Roman" w:hAnsi="Times New Roman" w:cs="Times New Roman"/>
        </w:rPr>
      </w:pPr>
      <w:r w:rsidRPr="00DD02B1">
        <w:rPr>
          <w:rFonts w:ascii="Apple Color Emoji" w:hAnsi="Apple Color Emoji" w:cs="Apple Color Emoji"/>
        </w:rPr>
        <w:t>🔹</w:t>
      </w:r>
      <w:r w:rsidRPr="00DD02B1">
        <w:rPr>
          <w:rFonts w:ascii="Times New Roman" w:hAnsi="Times New Roman" w:cs="Times New Roman"/>
        </w:rPr>
        <w:t xml:space="preserve"> </w:t>
      </w:r>
      <w:proofErr w:type="gramStart"/>
      <w:r w:rsidRPr="00DD02B1">
        <w:rPr>
          <w:rFonts w:ascii="Times New Roman" w:hAnsi="Times New Roman" w:cs="Times New Roman"/>
        </w:rPr>
        <w:t>Pre-operative</w:t>
      </w:r>
      <w:proofErr w:type="gramEnd"/>
      <w:r w:rsidRPr="00DD02B1">
        <w:rPr>
          <w:rFonts w:ascii="Times New Roman" w:hAnsi="Times New Roman" w:cs="Times New Roman"/>
        </w:rPr>
        <w:t>, intraoperative and postoperative preventive measures</w:t>
      </w:r>
    </w:p>
    <w:p w14:paraId="0665F373" w14:textId="77777777" w:rsidR="00D97459" w:rsidRPr="00DD02B1" w:rsidRDefault="00D97459" w:rsidP="00D97459">
      <w:pPr>
        <w:rPr>
          <w:rFonts w:ascii="Times New Roman" w:hAnsi="Times New Roman" w:cs="Times New Roman"/>
        </w:rPr>
      </w:pPr>
      <w:r w:rsidRPr="00DD02B1">
        <w:rPr>
          <w:rFonts w:ascii="Apple Color Emoji" w:hAnsi="Apple Color Emoji" w:cs="Apple Color Emoji"/>
        </w:rPr>
        <w:t>🔹</w:t>
      </w:r>
      <w:r w:rsidRPr="00DD02B1">
        <w:rPr>
          <w:rFonts w:ascii="Times New Roman" w:hAnsi="Times New Roman" w:cs="Times New Roman"/>
        </w:rPr>
        <w:t xml:space="preserve"> Clinical interaction and case-based discussions with faculty from Surgery, Orthopaedics, </w:t>
      </w:r>
      <w:proofErr w:type="spellStart"/>
      <w:r w:rsidRPr="00DD02B1">
        <w:rPr>
          <w:rFonts w:ascii="Times New Roman" w:hAnsi="Times New Roman" w:cs="Times New Roman"/>
        </w:rPr>
        <w:t>Anaesthesiology</w:t>
      </w:r>
      <w:proofErr w:type="spellEnd"/>
      <w:r w:rsidRPr="00DD02B1">
        <w:rPr>
          <w:rFonts w:ascii="Times New Roman" w:hAnsi="Times New Roman" w:cs="Times New Roman"/>
        </w:rPr>
        <w:t xml:space="preserve"> and Obstetrics &amp; </w:t>
      </w:r>
      <w:proofErr w:type="spellStart"/>
      <w:r w:rsidRPr="00DD02B1">
        <w:rPr>
          <w:rFonts w:ascii="Times New Roman" w:hAnsi="Times New Roman" w:cs="Times New Roman"/>
        </w:rPr>
        <w:t>Gynaecology</w:t>
      </w:r>
      <w:proofErr w:type="spellEnd"/>
    </w:p>
    <w:p w14:paraId="103943D1" w14:textId="77777777" w:rsidR="00D97459" w:rsidRPr="00DD02B1" w:rsidRDefault="00D97459" w:rsidP="00D97459">
      <w:pPr>
        <w:rPr>
          <w:rFonts w:ascii="Times New Roman" w:hAnsi="Times New Roman" w:cs="Times New Roman"/>
        </w:rPr>
      </w:pPr>
      <w:r w:rsidRPr="00DD02B1">
        <w:rPr>
          <w:rFonts w:ascii="Apple Color Emoji" w:hAnsi="Apple Color Emoji" w:cs="Apple Color Emoji"/>
        </w:rPr>
        <w:t>🔹</w:t>
      </w:r>
      <w:r w:rsidRPr="00DD02B1">
        <w:rPr>
          <w:rFonts w:ascii="Times New Roman" w:hAnsi="Times New Roman" w:cs="Times New Roman"/>
        </w:rPr>
        <w:t xml:space="preserve"> Role of Antimicrobial Stewardship </w:t>
      </w:r>
      <w:proofErr w:type="spellStart"/>
      <w:r w:rsidRPr="00DD02B1">
        <w:rPr>
          <w:rFonts w:ascii="Times New Roman" w:hAnsi="Times New Roman" w:cs="Times New Roman"/>
        </w:rPr>
        <w:t>Programme</w:t>
      </w:r>
      <w:proofErr w:type="spellEnd"/>
      <w:r w:rsidRPr="00DD02B1">
        <w:rPr>
          <w:rFonts w:ascii="Times New Roman" w:hAnsi="Times New Roman" w:cs="Times New Roman"/>
        </w:rPr>
        <w:t xml:space="preserve"> (AMSP) in preventing SSI and promoting judicious antimicrobial use</w:t>
      </w:r>
    </w:p>
    <w:p w14:paraId="7FEB75E0" w14:textId="77777777" w:rsidR="00D97459" w:rsidRPr="00DD02B1" w:rsidRDefault="00D97459" w:rsidP="00D97459">
      <w:pPr>
        <w:rPr>
          <w:rFonts w:ascii="Times New Roman" w:hAnsi="Times New Roman" w:cs="Times New Roman"/>
        </w:rPr>
      </w:pPr>
      <w:r w:rsidRPr="00DD02B1">
        <w:rPr>
          <w:rFonts w:ascii="Apple Color Emoji" w:hAnsi="Apple Color Emoji" w:cs="Apple Color Emoji"/>
        </w:rPr>
        <w:t>🔹</w:t>
      </w:r>
      <w:r w:rsidRPr="00DD02B1">
        <w:rPr>
          <w:rFonts w:ascii="Times New Roman" w:hAnsi="Times New Roman" w:cs="Times New Roman"/>
        </w:rPr>
        <w:t xml:space="preserve"> Importance of Central Sterile Supply Department (CSSD) practices in infection prevention and patient safety</w:t>
      </w:r>
    </w:p>
    <w:p w14:paraId="0716011F" w14:textId="77777777" w:rsidR="00D97459" w:rsidRPr="00DD02B1" w:rsidRDefault="00D97459" w:rsidP="00D97459">
      <w:pPr>
        <w:rPr>
          <w:rFonts w:ascii="Times New Roman" w:hAnsi="Times New Roman" w:cs="Times New Roman"/>
        </w:rPr>
      </w:pPr>
    </w:p>
    <w:p w14:paraId="77A6393E" w14:textId="28A7E658" w:rsidR="00D97459" w:rsidRPr="00DD02B1" w:rsidRDefault="00D97459" w:rsidP="00D97459">
      <w:pPr>
        <w:rPr>
          <w:rFonts w:ascii="Times New Roman" w:hAnsi="Times New Roman" w:cs="Times New Roman"/>
        </w:rPr>
      </w:pPr>
      <w:r w:rsidRPr="00DD02B1">
        <w:rPr>
          <w:rFonts w:ascii="Times New Roman" w:hAnsi="Times New Roman" w:cs="Times New Roman"/>
        </w:rPr>
        <w:t>The workshop highlighted that prevention of SSI is a shared responsibility, requiring coordinated efforts across clinical departments, microbiology, nursing, CSSD, AMSP and the entire healthcare team.</w:t>
      </w:r>
    </w:p>
    <w:p w14:paraId="3EEF008D" w14:textId="77777777" w:rsidR="00D97459" w:rsidRPr="00DD02B1" w:rsidRDefault="00D97459" w:rsidP="00D97459">
      <w:pPr>
        <w:rPr>
          <w:rFonts w:ascii="Times New Roman" w:hAnsi="Times New Roman" w:cs="Times New Roman"/>
        </w:rPr>
      </w:pPr>
    </w:p>
    <w:p w14:paraId="5DDA568A" w14:textId="71F4F2D1" w:rsidR="004A2739" w:rsidRPr="00DD02B1" w:rsidRDefault="00D97459" w:rsidP="00D97459">
      <w:pPr>
        <w:rPr>
          <w:rFonts w:ascii="Times New Roman" w:hAnsi="Times New Roman" w:cs="Times New Roman"/>
        </w:rPr>
      </w:pPr>
      <w:r w:rsidRPr="00DD02B1">
        <w:rPr>
          <w:rFonts w:ascii="Times New Roman" w:hAnsi="Times New Roman" w:cs="Times New Roman"/>
        </w:rPr>
        <w:t>Prevent SSI. Protect Every Patient.</w:t>
      </w:r>
    </w:p>
    <w:p w14:paraId="4AD53AAA" w14:textId="77777777" w:rsidR="00C64EB0" w:rsidRDefault="00C64EB0" w:rsidP="00D97459">
      <w:pPr>
        <w:rPr>
          <w:rFonts w:ascii="Times New Roman" w:hAnsi="Times New Roman" w:cs="Times New Roman"/>
        </w:rPr>
      </w:pPr>
    </w:p>
    <w:p w14:paraId="1D4D9CDC" w14:textId="77777777" w:rsidR="00C64EB0" w:rsidRDefault="00C64EB0" w:rsidP="00D97459">
      <w:pPr>
        <w:rPr>
          <w:rFonts w:ascii="Times New Roman" w:hAnsi="Times New Roman" w:cs="Times New Roman"/>
        </w:rPr>
      </w:pPr>
    </w:p>
    <w:p w14:paraId="7378BE00" w14:textId="77777777" w:rsidR="00C64EB0" w:rsidRDefault="00C64EB0" w:rsidP="00D97459">
      <w:pPr>
        <w:rPr>
          <w:rFonts w:ascii="Times New Roman" w:hAnsi="Times New Roman" w:cs="Times New Roman"/>
        </w:rPr>
      </w:pPr>
    </w:p>
    <w:p w14:paraId="6C1793B0" w14:textId="77777777" w:rsidR="00C64EB0" w:rsidRDefault="00C64EB0" w:rsidP="00D97459">
      <w:pPr>
        <w:rPr>
          <w:rFonts w:ascii="Times New Roman" w:hAnsi="Times New Roman" w:cs="Times New Roman"/>
        </w:rPr>
      </w:pPr>
    </w:p>
    <w:p w14:paraId="41E35642" w14:textId="77777777" w:rsidR="00C64EB0" w:rsidRDefault="00C64EB0" w:rsidP="00D97459">
      <w:pPr>
        <w:rPr>
          <w:rFonts w:ascii="Times New Roman" w:hAnsi="Times New Roman" w:cs="Times New Roman"/>
        </w:rPr>
      </w:pPr>
    </w:p>
    <w:p w14:paraId="0F4B2929" w14:textId="77777777" w:rsidR="00C64EB0" w:rsidRDefault="00C64EB0" w:rsidP="00D97459">
      <w:pPr>
        <w:rPr>
          <w:rFonts w:ascii="Times New Roman" w:hAnsi="Times New Roman" w:cs="Times New Roman"/>
        </w:rPr>
      </w:pPr>
    </w:p>
    <w:p w14:paraId="54234D7C" w14:textId="77777777" w:rsidR="00C64EB0" w:rsidRDefault="00C64EB0" w:rsidP="00D97459">
      <w:pPr>
        <w:rPr>
          <w:rFonts w:ascii="Times New Roman" w:hAnsi="Times New Roman" w:cs="Times New Roman"/>
        </w:rPr>
      </w:pPr>
    </w:p>
    <w:p w14:paraId="3219A5AA" w14:textId="77777777" w:rsidR="00C64EB0" w:rsidRDefault="00C64EB0" w:rsidP="00D97459">
      <w:pPr>
        <w:rPr>
          <w:rFonts w:ascii="Times New Roman" w:hAnsi="Times New Roman" w:cs="Times New Roman"/>
        </w:rPr>
      </w:pPr>
    </w:p>
    <w:p w14:paraId="06E2A3F1" w14:textId="77777777" w:rsidR="00C64EB0" w:rsidRDefault="00C64EB0" w:rsidP="00D97459">
      <w:pPr>
        <w:rPr>
          <w:rFonts w:ascii="Times New Roman" w:hAnsi="Times New Roman" w:cs="Times New Roman"/>
        </w:rPr>
      </w:pPr>
    </w:p>
    <w:p w14:paraId="1135B06F" w14:textId="77777777" w:rsidR="00C64EB0" w:rsidRDefault="00C64EB0" w:rsidP="00D97459">
      <w:pPr>
        <w:rPr>
          <w:rFonts w:ascii="Times New Roman" w:hAnsi="Times New Roman" w:cs="Times New Roman"/>
        </w:rPr>
      </w:pPr>
    </w:p>
    <w:p w14:paraId="48431BB8" w14:textId="77777777" w:rsidR="00C64EB0" w:rsidRDefault="00C64EB0" w:rsidP="00D97459">
      <w:pPr>
        <w:rPr>
          <w:rFonts w:ascii="Times New Roman" w:hAnsi="Times New Roman" w:cs="Times New Roman"/>
        </w:rPr>
      </w:pPr>
    </w:p>
    <w:p w14:paraId="64D3E1E0" w14:textId="77777777" w:rsidR="00C64EB0" w:rsidRDefault="00C64EB0" w:rsidP="00D97459">
      <w:pPr>
        <w:rPr>
          <w:rFonts w:ascii="Times New Roman" w:hAnsi="Times New Roman" w:cs="Times New Roman"/>
        </w:rPr>
      </w:pPr>
    </w:p>
    <w:p w14:paraId="139046C2" w14:textId="3B12479A" w:rsidR="00971D3A" w:rsidRPr="00DD02B1" w:rsidRDefault="00971D3A" w:rsidP="00D97459">
      <w:pPr>
        <w:rPr>
          <w:rFonts w:ascii="Times New Roman" w:hAnsi="Times New Roman" w:cs="Times New Roman"/>
        </w:rPr>
      </w:pPr>
      <w:r w:rsidRPr="00DD02B1">
        <w:rPr>
          <w:rFonts w:ascii="Times New Roman" w:hAnsi="Times New Roman" w:cs="Times New Roman"/>
          <w:noProof/>
        </w:rPr>
        <w:drawing>
          <wp:inline distT="0" distB="0" distL="0" distR="0" wp14:anchorId="4ADA6AC3" wp14:editId="4377C3E7">
            <wp:extent cx="2962275" cy="2962275"/>
            <wp:effectExtent l="0" t="0" r="0" b="0"/>
            <wp:docPr id="18338087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08705" name="Picture 18338087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2275" cy="2962275"/>
                    </a:xfrm>
                    <a:prstGeom prst="rect">
                      <a:avLst/>
                    </a:prstGeom>
                  </pic:spPr>
                </pic:pic>
              </a:graphicData>
            </a:graphic>
          </wp:inline>
        </w:drawing>
      </w:r>
      <w:r w:rsidRPr="00DD02B1">
        <w:rPr>
          <w:rFonts w:ascii="Times New Roman" w:hAnsi="Times New Roman" w:cs="Times New Roman"/>
          <w:noProof/>
        </w:rPr>
        <w:drawing>
          <wp:inline distT="0" distB="0" distL="0" distR="0" wp14:anchorId="1D2F598C" wp14:editId="4751A18E">
            <wp:extent cx="3352800" cy="2231976"/>
            <wp:effectExtent l="0" t="0" r="0" b="3810"/>
            <wp:docPr id="14981956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95625" name="Picture 14981956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1457" cy="2251053"/>
                    </a:xfrm>
                    <a:prstGeom prst="rect">
                      <a:avLst/>
                    </a:prstGeom>
                  </pic:spPr>
                </pic:pic>
              </a:graphicData>
            </a:graphic>
          </wp:inline>
        </w:drawing>
      </w:r>
    </w:p>
    <w:p w14:paraId="41FCD6C5" w14:textId="4A0744A1" w:rsidR="00D97459" w:rsidRPr="00DD02B1" w:rsidRDefault="00DD02B1" w:rsidP="00D97459">
      <w:pPr>
        <w:rPr>
          <w:rFonts w:ascii="Times New Roman" w:hAnsi="Times New Roman" w:cs="Times New Roman"/>
        </w:rPr>
      </w:pPr>
      <w:r w:rsidRPr="00DD02B1">
        <w:rPr>
          <w:rFonts w:ascii="Times New Roman" w:hAnsi="Times New Roman" w:cs="Times New Roman"/>
          <w:noProof/>
        </w:rPr>
        <w:drawing>
          <wp:inline distT="0" distB="0" distL="0" distR="0" wp14:anchorId="13E0BC31" wp14:editId="06BE354D">
            <wp:extent cx="3076575" cy="2048092"/>
            <wp:effectExtent l="0" t="0" r="0" b="0"/>
            <wp:docPr id="15808997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99727" name="Picture 15808997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92240" cy="2058520"/>
                    </a:xfrm>
                    <a:prstGeom prst="rect">
                      <a:avLst/>
                    </a:prstGeom>
                  </pic:spPr>
                </pic:pic>
              </a:graphicData>
            </a:graphic>
          </wp:inline>
        </w:drawing>
      </w:r>
    </w:p>
    <w:p w14:paraId="1D18C038" w14:textId="0E0D81DA" w:rsidR="00D97459" w:rsidRPr="00DD02B1" w:rsidRDefault="00DD02B1" w:rsidP="00D97459">
      <w:pPr>
        <w:rPr>
          <w:rFonts w:ascii="Times New Roman" w:hAnsi="Times New Roman" w:cs="Times New Roman"/>
        </w:rPr>
      </w:pPr>
      <w:r w:rsidRPr="00DD02B1">
        <w:rPr>
          <w:rFonts w:ascii="Times New Roman" w:hAnsi="Times New Roman" w:cs="Times New Roman"/>
          <w:noProof/>
        </w:rPr>
        <w:lastRenderedPageBreak/>
        <w:drawing>
          <wp:inline distT="0" distB="0" distL="0" distR="0" wp14:anchorId="7B3435AE" wp14:editId="1122FFDB">
            <wp:extent cx="3124200" cy="2079796"/>
            <wp:effectExtent l="0" t="0" r="0" b="3175"/>
            <wp:docPr id="13270070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07036" name="Picture 132700703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42327" cy="2091863"/>
                    </a:xfrm>
                    <a:prstGeom prst="rect">
                      <a:avLst/>
                    </a:prstGeom>
                  </pic:spPr>
                </pic:pic>
              </a:graphicData>
            </a:graphic>
          </wp:inline>
        </w:drawing>
      </w:r>
    </w:p>
    <w:p w14:paraId="716E64F5" w14:textId="70294EAC" w:rsidR="00D97459" w:rsidRPr="00DD02B1" w:rsidRDefault="00971D3A" w:rsidP="00D97459">
      <w:pPr>
        <w:rPr>
          <w:rFonts w:ascii="Times New Roman" w:hAnsi="Times New Roman" w:cs="Times New Roman"/>
        </w:rPr>
      </w:pPr>
      <w:r w:rsidRPr="00DD02B1">
        <w:rPr>
          <w:rFonts w:ascii="Times New Roman" w:hAnsi="Times New Roman" w:cs="Times New Roman"/>
          <w:noProof/>
        </w:rPr>
        <w:drawing>
          <wp:inline distT="0" distB="0" distL="0" distR="0" wp14:anchorId="050C0992" wp14:editId="0C4BCD6D">
            <wp:extent cx="3219331" cy="2143125"/>
            <wp:effectExtent l="0" t="0" r="0" b="3175"/>
            <wp:docPr id="16289617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61782" name="Picture 162896178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30302" cy="2150428"/>
                    </a:xfrm>
                    <a:prstGeom prst="rect">
                      <a:avLst/>
                    </a:prstGeom>
                  </pic:spPr>
                </pic:pic>
              </a:graphicData>
            </a:graphic>
          </wp:inline>
        </w:drawing>
      </w:r>
      <w:r w:rsidRPr="00DD02B1">
        <w:rPr>
          <w:rFonts w:ascii="Times New Roman" w:hAnsi="Times New Roman" w:cs="Times New Roman"/>
          <w:noProof/>
        </w:rPr>
        <w:drawing>
          <wp:inline distT="0" distB="0" distL="0" distR="0" wp14:anchorId="3C7959D3" wp14:editId="3EA99F29">
            <wp:extent cx="2933168" cy="1952625"/>
            <wp:effectExtent l="0" t="0" r="635" b="3175"/>
            <wp:docPr id="18471754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75430" name="Picture 18471754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5387" cy="1960760"/>
                    </a:xfrm>
                    <a:prstGeom prst="rect">
                      <a:avLst/>
                    </a:prstGeom>
                  </pic:spPr>
                </pic:pic>
              </a:graphicData>
            </a:graphic>
          </wp:inline>
        </w:drawing>
      </w:r>
      <w:r w:rsidRPr="00DD02B1">
        <w:rPr>
          <w:rFonts w:ascii="Times New Roman" w:hAnsi="Times New Roman" w:cs="Times New Roman"/>
          <w:noProof/>
        </w:rPr>
        <w:drawing>
          <wp:inline distT="0" distB="0" distL="0" distR="0" wp14:anchorId="4B496751" wp14:editId="54DD08DB">
            <wp:extent cx="3218815" cy="2142782"/>
            <wp:effectExtent l="0" t="0" r="0" b="3810"/>
            <wp:docPr id="4409862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86215" name="Picture 4409862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49514" cy="2163219"/>
                    </a:xfrm>
                    <a:prstGeom prst="rect">
                      <a:avLst/>
                    </a:prstGeom>
                  </pic:spPr>
                </pic:pic>
              </a:graphicData>
            </a:graphic>
          </wp:inline>
        </w:drawing>
      </w:r>
      <w:r w:rsidRPr="00DD02B1">
        <w:rPr>
          <w:rFonts w:ascii="Times New Roman" w:hAnsi="Times New Roman" w:cs="Times New Roman"/>
          <w:noProof/>
        </w:rPr>
        <w:lastRenderedPageBreak/>
        <w:drawing>
          <wp:inline distT="0" distB="0" distL="0" distR="0" wp14:anchorId="4DA1B7CE" wp14:editId="34EBCB25">
            <wp:extent cx="3171825" cy="2111500"/>
            <wp:effectExtent l="0" t="0" r="3175" b="0"/>
            <wp:docPr id="17217398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739897" name="Picture 172173989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86449" cy="2121236"/>
                    </a:xfrm>
                    <a:prstGeom prst="rect">
                      <a:avLst/>
                    </a:prstGeom>
                  </pic:spPr>
                </pic:pic>
              </a:graphicData>
            </a:graphic>
          </wp:inline>
        </w:drawing>
      </w:r>
      <w:r w:rsidRPr="00DD02B1">
        <w:rPr>
          <w:rFonts w:ascii="Times New Roman" w:hAnsi="Times New Roman" w:cs="Times New Roman"/>
          <w:noProof/>
        </w:rPr>
        <w:drawing>
          <wp:inline distT="0" distB="0" distL="0" distR="0" wp14:anchorId="273AAB51" wp14:editId="4B2065BC">
            <wp:extent cx="3105150" cy="2067114"/>
            <wp:effectExtent l="0" t="0" r="0" b="3175"/>
            <wp:docPr id="9485202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20251" name="Picture 94852025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18818" cy="2076213"/>
                    </a:xfrm>
                    <a:prstGeom prst="rect">
                      <a:avLst/>
                    </a:prstGeom>
                  </pic:spPr>
                </pic:pic>
              </a:graphicData>
            </a:graphic>
          </wp:inline>
        </w:drawing>
      </w:r>
      <w:r w:rsidRPr="00DD02B1">
        <w:rPr>
          <w:rFonts w:ascii="Times New Roman" w:hAnsi="Times New Roman" w:cs="Times New Roman"/>
          <w:noProof/>
        </w:rPr>
        <w:drawing>
          <wp:inline distT="0" distB="0" distL="0" distR="0" wp14:anchorId="63E7F243" wp14:editId="3B587229">
            <wp:extent cx="3381375" cy="2250999"/>
            <wp:effectExtent l="0" t="0" r="0" b="0"/>
            <wp:docPr id="2105057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5785" name="Picture 21050578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15864" cy="2273959"/>
                    </a:xfrm>
                    <a:prstGeom prst="rect">
                      <a:avLst/>
                    </a:prstGeom>
                  </pic:spPr>
                </pic:pic>
              </a:graphicData>
            </a:graphic>
          </wp:inline>
        </w:drawing>
      </w:r>
      <w:r w:rsidRPr="00DD02B1">
        <w:rPr>
          <w:rFonts w:ascii="Times New Roman" w:hAnsi="Times New Roman" w:cs="Times New Roman"/>
          <w:noProof/>
        </w:rPr>
        <w:drawing>
          <wp:inline distT="0" distB="0" distL="0" distR="0" wp14:anchorId="0C5F0FF6" wp14:editId="780D8FF4">
            <wp:extent cx="3205023" cy="2133600"/>
            <wp:effectExtent l="0" t="0" r="0" b="0"/>
            <wp:docPr id="9379006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00684" name="Picture 93790068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20762" cy="2144077"/>
                    </a:xfrm>
                    <a:prstGeom prst="rect">
                      <a:avLst/>
                    </a:prstGeom>
                  </pic:spPr>
                </pic:pic>
              </a:graphicData>
            </a:graphic>
          </wp:inline>
        </w:drawing>
      </w:r>
      <w:r w:rsidRPr="00DD02B1">
        <w:rPr>
          <w:rFonts w:ascii="Times New Roman" w:hAnsi="Times New Roman" w:cs="Times New Roman"/>
          <w:noProof/>
        </w:rPr>
        <w:lastRenderedPageBreak/>
        <w:drawing>
          <wp:inline distT="0" distB="0" distL="0" distR="0" wp14:anchorId="6D44EB30" wp14:editId="7775AA27">
            <wp:extent cx="2933700" cy="1952979"/>
            <wp:effectExtent l="0" t="0" r="0" b="3175"/>
            <wp:docPr id="8480759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75916" name="Picture 8480759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44155" cy="1959939"/>
                    </a:xfrm>
                    <a:prstGeom prst="rect">
                      <a:avLst/>
                    </a:prstGeom>
                  </pic:spPr>
                </pic:pic>
              </a:graphicData>
            </a:graphic>
          </wp:inline>
        </w:drawing>
      </w:r>
      <w:r w:rsidRPr="00DD02B1">
        <w:rPr>
          <w:rFonts w:ascii="Times New Roman" w:hAnsi="Times New Roman" w:cs="Times New Roman"/>
          <w:noProof/>
        </w:rPr>
        <w:drawing>
          <wp:inline distT="0" distB="0" distL="0" distR="0" wp14:anchorId="7BBBFEF0" wp14:editId="276C0E84">
            <wp:extent cx="3090558" cy="2057400"/>
            <wp:effectExtent l="0" t="0" r="0" b="0"/>
            <wp:docPr id="9574008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00830" name="Picture 95740083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07529" cy="2068698"/>
                    </a:xfrm>
                    <a:prstGeom prst="rect">
                      <a:avLst/>
                    </a:prstGeom>
                  </pic:spPr>
                </pic:pic>
              </a:graphicData>
            </a:graphic>
          </wp:inline>
        </w:drawing>
      </w:r>
    </w:p>
    <w:p w14:paraId="309FED7A" w14:textId="77777777" w:rsidR="00971D3A" w:rsidRPr="00DD02B1" w:rsidRDefault="00971D3A" w:rsidP="00D97459">
      <w:pPr>
        <w:rPr>
          <w:rFonts w:ascii="Times New Roman" w:hAnsi="Times New Roman" w:cs="Times New Roman"/>
        </w:rPr>
        <w:sectPr w:rsidR="00971D3A" w:rsidRPr="00DD02B1" w:rsidSect="00DD02B1">
          <w:pgSz w:w="12240" w:h="15840"/>
          <w:pgMar w:top="657" w:right="1440" w:bottom="1440" w:left="1440" w:header="720" w:footer="720" w:gutter="0"/>
          <w:cols w:space="720"/>
          <w:docGrid w:linePitch="360"/>
        </w:sectPr>
      </w:pPr>
    </w:p>
    <w:p w14:paraId="61D48284" w14:textId="77777777" w:rsidR="00971D3A" w:rsidRPr="00DD02B1" w:rsidRDefault="00971D3A" w:rsidP="00D97459">
      <w:pPr>
        <w:rPr>
          <w:rFonts w:ascii="Times New Roman" w:hAnsi="Times New Roman" w:cs="Times New Roman"/>
        </w:rPr>
      </w:pPr>
    </w:p>
    <w:p w14:paraId="1BC80ECC" w14:textId="2489BDB3" w:rsidR="00D97459" w:rsidRPr="00DD02B1" w:rsidRDefault="00D97459" w:rsidP="00D97459">
      <w:pPr>
        <w:rPr>
          <w:rFonts w:ascii="Times New Roman" w:hAnsi="Times New Roman" w:cs="Times New Roman"/>
        </w:rPr>
      </w:pPr>
      <w:r w:rsidRPr="00DD02B1">
        <w:rPr>
          <w:rFonts w:ascii="Times New Roman" w:hAnsi="Times New Roman" w:cs="Times New Roman"/>
        </w:rPr>
        <w:t>The Department of Microbiology at AIIMS Bilaspur</w:t>
      </w:r>
      <w:r w:rsidRPr="00DD02B1">
        <w:rPr>
          <w:rFonts w:ascii="Times New Roman" w:hAnsi="Times New Roman" w:cs="Times New Roman"/>
        </w:rPr>
        <w:t>,</w:t>
      </w:r>
      <w:r w:rsidRPr="00DD02B1">
        <w:rPr>
          <w:rFonts w:ascii="Times New Roman" w:hAnsi="Times New Roman" w:cs="Times New Roman"/>
        </w:rPr>
        <w:t xml:space="preserve"> observed World Hand Hygiene Day</w:t>
      </w:r>
      <w:r w:rsidRPr="00DD02B1">
        <w:rPr>
          <w:rFonts w:ascii="Times New Roman" w:hAnsi="Times New Roman" w:cs="Times New Roman"/>
        </w:rPr>
        <w:t xml:space="preserve"> </w:t>
      </w:r>
      <w:r w:rsidRPr="00DD02B1">
        <w:rPr>
          <w:rFonts w:ascii="Times New Roman" w:hAnsi="Times New Roman" w:cs="Times New Roman"/>
        </w:rPr>
        <w:t>with a series of targeted activities aimed at promoting effective hand hygiene practices and strengthening patient safety</w:t>
      </w:r>
      <w:r w:rsidRPr="00DD02B1">
        <w:rPr>
          <w:rFonts w:ascii="Times New Roman" w:hAnsi="Times New Roman" w:cs="Times New Roman"/>
        </w:rPr>
        <w:t xml:space="preserve"> on 4</w:t>
      </w:r>
      <w:r w:rsidRPr="00DD02B1">
        <w:rPr>
          <w:rFonts w:ascii="Times New Roman" w:hAnsi="Times New Roman" w:cs="Times New Roman"/>
          <w:vertAlign w:val="superscript"/>
        </w:rPr>
        <w:t>th</w:t>
      </w:r>
      <w:r w:rsidRPr="00DD02B1">
        <w:rPr>
          <w:rFonts w:ascii="Times New Roman" w:hAnsi="Times New Roman" w:cs="Times New Roman"/>
        </w:rPr>
        <w:t xml:space="preserve"> and 5th </w:t>
      </w:r>
      <w:proofErr w:type="gramStart"/>
      <w:r w:rsidRPr="00DD02B1">
        <w:rPr>
          <w:rFonts w:ascii="Times New Roman" w:hAnsi="Times New Roman" w:cs="Times New Roman"/>
        </w:rPr>
        <w:t>May,</w:t>
      </w:r>
      <w:proofErr w:type="gramEnd"/>
      <w:r w:rsidRPr="00DD02B1">
        <w:rPr>
          <w:rFonts w:ascii="Times New Roman" w:hAnsi="Times New Roman" w:cs="Times New Roman"/>
        </w:rPr>
        <w:t xml:space="preserve"> 2026. </w:t>
      </w:r>
      <w:r w:rsidRPr="00DD02B1">
        <w:rPr>
          <w:rFonts w:ascii="Times New Roman" w:hAnsi="Times New Roman" w:cs="Times New Roman"/>
        </w:rPr>
        <w:t>The program aligned with the global theme “Action Saves Lives” advocated by the World Health Organization.</w:t>
      </w:r>
    </w:p>
    <w:p w14:paraId="64EC69AB" w14:textId="77777777" w:rsidR="00D97459" w:rsidRPr="00DD02B1" w:rsidRDefault="00D97459" w:rsidP="00D97459">
      <w:pPr>
        <w:rPr>
          <w:rFonts w:ascii="Times New Roman" w:hAnsi="Times New Roman" w:cs="Times New Roman"/>
        </w:rPr>
      </w:pPr>
    </w:p>
    <w:p w14:paraId="5C9EC2D9" w14:textId="77777777" w:rsidR="00D97459" w:rsidRPr="00DD02B1" w:rsidRDefault="00D97459" w:rsidP="00D97459">
      <w:pPr>
        <w:rPr>
          <w:rFonts w:ascii="Times New Roman" w:hAnsi="Times New Roman" w:cs="Times New Roman"/>
        </w:rPr>
      </w:pPr>
      <w:r w:rsidRPr="00DD02B1">
        <w:rPr>
          <w:rFonts w:ascii="Times New Roman" w:hAnsi="Times New Roman" w:cs="Times New Roman"/>
        </w:rPr>
        <w:t>A key highlight was the “Hand Hygiene on the Go” campaign conducted across wards and outpatient departments, reaching over 100 healthcare workers, including doctors, nursing officers, sanitary attendants, and hospital attendants. Participants were trained using the Glow Germ gel technique, which demonstrated commonly missed areas during hand hygiene under UV light, enhancing awareness and compliance.</w:t>
      </w:r>
    </w:p>
    <w:p w14:paraId="51A5F717" w14:textId="77777777" w:rsidR="00D97459" w:rsidRPr="00DD02B1" w:rsidRDefault="00D97459" w:rsidP="00D97459">
      <w:pPr>
        <w:rPr>
          <w:rFonts w:ascii="Times New Roman" w:hAnsi="Times New Roman" w:cs="Times New Roman"/>
        </w:rPr>
      </w:pPr>
    </w:p>
    <w:p w14:paraId="67051BA6" w14:textId="77777777" w:rsidR="00D97459" w:rsidRPr="00DD02B1" w:rsidRDefault="00D97459" w:rsidP="00D97459">
      <w:pPr>
        <w:rPr>
          <w:rFonts w:ascii="Times New Roman" w:hAnsi="Times New Roman" w:cs="Times New Roman"/>
        </w:rPr>
      </w:pPr>
      <w:r w:rsidRPr="00DD02B1">
        <w:rPr>
          <w:rFonts w:ascii="Times New Roman" w:hAnsi="Times New Roman" w:cs="Times New Roman"/>
        </w:rPr>
        <w:t xml:space="preserve">MBBS students actively contributed through a </w:t>
      </w:r>
      <w:proofErr w:type="spellStart"/>
      <w:r w:rsidRPr="00DD02B1">
        <w:rPr>
          <w:rFonts w:ascii="Times New Roman" w:hAnsi="Times New Roman" w:cs="Times New Roman"/>
        </w:rPr>
        <w:t>nukkad</w:t>
      </w:r>
      <w:proofErr w:type="spellEnd"/>
      <w:r w:rsidRPr="00DD02B1">
        <w:rPr>
          <w:rFonts w:ascii="Times New Roman" w:hAnsi="Times New Roman" w:cs="Times New Roman"/>
        </w:rPr>
        <w:t xml:space="preserve"> </w:t>
      </w:r>
      <w:proofErr w:type="spellStart"/>
      <w:r w:rsidRPr="00DD02B1">
        <w:rPr>
          <w:rFonts w:ascii="Times New Roman" w:hAnsi="Times New Roman" w:cs="Times New Roman"/>
        </w:rPr>
        <w:t>natak</w:t>
      </w:r>
      <w:proofErr w:type="spellEnd"/>
      <w:r w:rsidRPr="00DD02B1">
        <w:rPr>
          <w:rFonts w:ascii="Times New Roman" w:hAnsi="Times New Roman" w:cs="Times New Roman"/>
        </w:rPr>
        <w:t xml:space="preserve"> (street play) that emphasized the importance of hand hygiene among healthcare workers, patients, attendants, and the </w:t>
      </w:r>
      <w:proofErr w:type="gramStart"/>
      <w:r w:rsidRPr="00DD02B1">
        <w:rPr>
          <w:rFonts w:ascii="Times New Roman" w:hAnsi="Times New Roman" w:cs="Times New Roman"/>
        </w:rPr>
        <w:t>general public</w:t>
      </w:r>
      <w:proofErr w:type="gramEnd"/>
      <w:r w:rsidRPr="00DD02B1">
        <w:rPr>
          <w:rFonts w:ascii="Times New Roman" w:hAnsi="Times New Roman" w:cs="Times New Roman"/>
        </w:rPr>
        <w:t>. A dance performance further reinforced the message through creative expression.</w:t>
      </w:r>
    </w:p>
    <w:p w14:paraId="4A029788" w14:textId="77777777" w:rsidR="00D97459" w:rsidRPr="00DD02B1" w:rsidRDefault="00D97459" w:rsidP="00D97459">
      <w:pPr>
        <w:rPr>
          <w:rFonts w:ascii="Times New Roman" w:hAnsi="Times New Roman" w:cs="Times New Roman"/>
        </w:rPr>
      </w:pPr>
    </w:p>
    <w:p w14:paraId="2744464D" w14:textId="13AA394D" w:rsidR="00D97459" w:rsidRPr="00DD02B1" w:rsidRDefault="00D97459" w:rsidP="00D97459">
      <w:pPr>
        <w:rPr>
          <w:rFonts w:ascii="Times New Roman" w:hAnsi="Times New Roman" w:cs="Times New Roman"/>
        </w:rPr>
      </w:pPr>
      <w:r w:rsidRPr="00DD02B1">
        <w:rPr>
          <w:rFonts w:ascii="Times New Roman" w:hAnsi="Times New Roman" w:cs="Times New Roman"/>
        </w:rPr>
        <w:t>The event also featured a reel-making competition with enthusiastic participation and a slogan-writing competition for faculty, both focusing on innovative communication of hand hygiene practices. A quiz competition with cash prizes was conducted for sanitary and hospital attendants to strengthen their role in infection prevention.</w:t>
      </w:r>
      <w:r w:rsidR="00C64EB0">
        <w:rPr>
          <w:rFonts w:ascii="Times New Roman" w:hAnsi="Times New Roman" w:cs="Times New Roman"/>
        </w:rPr>
        <w:t xml:space="preserve"> </w:t>
      </w:r>
      <w:r w:rsidRPr="00DD02B1">
        <w:rPr>
          <w:rFonts w:ascii="Times New Roman" w:hAnsi="Times New Roman" w:cs="Times New Roman"/>
        </w:rPr>
        <w:t>Healthcare workers collectively took a hand hygiene pledge, committing to consistent practice and promoting awareness among peers and patients.</w:t>
      </w:r>
      <w:r w:rsidR="00C64EB0">
        <w:rPr>
          <w:rFonts w:ascii="Times New Roman" w:hAnsi="Times New Roman" w:cs="Times New Roman"/>
        </w:rPr>
        <w:t xml:space="preserve"> </w:t>
      </w:r>
      <w:r w:rsidRPr="00DD02B1">
        <w:rPr>
          <w:rFonts w:ascii="Times New Roman" w:hAnsi="Times New Roman" w:cs="Times New Roman"/>
        </w:rPr>
        <w:t>The program concluded with a valedictory session graced by the Executive Director, who appreciated the department’s efforts in fostering a culture of safety.</w:t>
      </w:r>
    </w:p>
    <w:p w14:paraId="0149B186" w14:textId="77777777" w:rsidR="00D97459" w:rsidRPr="00DD02B1" w:rsidRDefault="00D97459" w:rsidP="00D97459">
      <w:pPr>
        <w:rPr>
          <w:rFonts w:ascii="Times New Roman" w:hAnsi="Times New Roman" w:cs="Times New Roman"/>
        </w:rPr>
      </w:pPr>
    </w:p>
    <w:p w14:paraId="0D976BBB" w14:textId="032C01FA" w:rsidR="00D97459" w:rsidRPr="00DD02B1" w:rsidRDefault="00D97459" w:rsidP="00D97459">
      <w:pPr>
        <w:rPr>
          <w:rFonts w:ascii="Times New Roman" w:hAnsi="Times New Roman" w:cs="Times New Roman"/>
        </w:rPr>
      </w:pPr>
      <w:r w:rsidRPr="00DD02B1">
        <w:rPr>
          <w:rFonts w:ascii="Times New Roman" w:hAnsi="Times New Roman" w:cs="Times New Roman"/>
        </w:rPr>
        <w:t>The initiative effectively highlighted that hand hygiene is a simple yet powerful measure to prevent infections and save lives, reinforcing sustained commitment across all levels of healthcare delivery.</w:t>
      </w:r>
    </w:p>
    <w:p w14:paraId="3F639C1B" w14:textId="4141BCFC" w:rsidR="00D97459" w:rsidRPr="00DD02B1" w:rsidRDefault="00971D3A" w:rsidP="00D97459">
      <w:pPr>
        <w:rPr>
          <w:rFonts w:ascii="Times New Roman" w:hAnsi="Times New Roman" w:cs="Times New Roman"/>
        </w:rPr>
      </w:pPr>
      <w:r w:rsidRPr="00DD02B1">
        <w:rPr>
          <w:rFonts w:ascii="Times New Roman" w:hAnsi="Times New Roman" w:cs="Times New Roman"/>
          <w:noProof/>
        </w:rPr>
        <w:lastRenderedPageBreak/>
        <w:drawing>
          <wp:inline distT="0" distB="0" distL="0" distR="0" wp14:anchorId="06BAAF22" wp14:editId="63AE0E6B">
            <wp:extent cx="5943600" cy="5943600"/>
            <wp:effectExtent l="0" t="0" r="0" b="0"/>
            <wp:docPr id="152278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789715" name="Picture 15227897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Pr="00DD02B1">
        <w:rPr>
          <w:rFonts w:ascii="Times New Roman" w:hAnsi="Times New Roman" w:cs="Times New Roman"/>
          <w:noProof/>
        </w:rPr>
        <w:lastRenderedPageBreak/>
        <w:drawing>
          <wp:inline distT="0" distB="0" distL="0" distR="0" wp14:anchorId="6D93BF7C" wp14:editId="24FB9C76">
            <wp:extent cx="5943600" cy="5943600"/>
            <wp:effectExtent l="0" t="0" r="0" b="0"/>
            <wp:docPr id="55976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66298" name="Picture 55976629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Pr="00DD02B1">
        <w:rPr>
          <w:rFonts w:ascii="Times New Roman" w:hAnsi="Times New Roman" w:cs="Times New Roman"/>
          <w:noProof/>
        </w:rPr>
        <w:lastRenderedPageBreak/>
        <w:drawing>
          <wp:inline distT="0" distB="0" distL="0" distR="0" wp14:anchorId="11FBF4DA" wp14:editId="02662DE7">
            <wp:extent cx="5943600" cy="5943600"/>
            <wp:effectExtent l="0" t="0" r="0" b="0"/>
            <wp:docPr id="1564980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141" name="Picture 156498014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sectPr w:rsidR="00D97459" w:rsidRPr="00DD0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59"/>
    <w:rsid w:val="00007D19"/>
    <w:rsid w:val="00035DE3"/>
    <w:rsid w:val="00071039"/>
    <w:rsid w:val="000752D9"/>
    <w:rsid w:val="00133C64"/>
    <w:rsid w:val="00175CF8"/>
    <w:rsid w:val="001B77AF"/>
    <w:rsid w:val="00231C8E"/>
    <w:rsid w:val="00252DDF"/>
    <w:rsid w:val="00264240"/>
    <w:rsid w:val="002643FC"/>
    <w:rsid w:val="002745C9"/>
    <w:rsid w:val="002C1950"/>
    <w:rsid w:val="00311A76"/>
    <w:rsid w:val="00330E01"/>
    <w:rsid w:val="00382406"/>
    <w:rsid w:val="00385A61"/>
    <w:rsid w:val="003B0355"/>
    <w:rsid w:val="0047216D"/>
    <w:rsid w:val="004853F9"/>
    <w:rsid w:val="004A0542"/>
    <w:rsid w:val="004A1782"/>
    <w:rsid w:val="004A2739"/>
    <w:rsid w:val="004A2ED9"/>
    <w:rsid w:val="004B2FFE"/>
    <w:rsid w:val="00541710"/>
    <w:rsid w:val="0054528A"/>
    <w:rsid w:val="005948ED"/>
    <w:rsid w:val="005B4E69"/>
    <w:rsid w:val="006B559E"/>
    <w:rsid w:val="00706D33"/>
    <w:rsid w:val="00751B67"/>
    <w:rsid w:val="00782F92"/>
    <w:rsid w:val="007A2370"/>
    <w:rsid w:val="007A2881"/>
    <w:rsid w:val="007E2FAF"/>
    <w:rsid w:val="008203B3"/>
    <w:rsid w:val="00843E1F"/>
    <w:rsid w:val="00861CDB"/>
    <w:rsid w:val="008E3F9C"/>
    <w:rsid w:val="0091269C"/>
    <w:rsid w:val="00942ADB"/>
    <w:rsid w:val="00954B49"/>
    <w:rsid w:val="00971D3A"/>
    <w:rsid w:val="00A23CF9"/>
    <w:rsid w:val="00A4084F"/>
    <w:rsid w:val="00AC39A3"/>
    <w:rsid w:val="00B03CA8"/>
    <w:rsid w:val="00B3378E"/>
    <w:rsid w:val="00B86422"/>
    <w:rsid w:val="00B962E7"/>
    <w:rsid w:val="00BE56D7"/>
    <w:rsid w:val="00C1720A"/>
    <w:rsid w:val="00C35347"/>
    <w:rsid w:val="00C64EB0"/>
    <w:rsid w:val="00D03E95"/>
    <w:rsid w:val="00D50D0E"/>
    <w:rsid w:val="00D660F7"/>
    <w:rsid w:val="00D97459"/>
    <w:rsid w:val="00DD02B1"/>
    <w:rsid w:val="00EC2BE6"/>
    <w:rsid w:val="00ED32B2"/>
    <w:rsid w:val="00F7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DCF323"/>
  <w15:chartTrackingRefBased/>
  <w15:docId w15:val="{33A8B2A1-2E9D-7C40-AA4A-6D03D921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459"/>
    <w:rPr>
      <w:rFonts w:eastAsiaTheme="majorEastAsia" w:cstheme="majorBidi"/>
      <w:color w:val="272727" w:themeColor="text1" w:themeTint="D8"/>
    </w:rPr>
  </w:style>
  <w:style w:type="paragraph" w:styleId="Title">
    <w:name w:val="Title"/>
    <w:basedOn w:val="Normal"/>
    <w:next w:val="Normal"/>
    <w:link w:val="TitleChar"/>
    <w:uiPriority w:val="10"/>
    <w:qFormat/>
    <w:rsid w:val="00D97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459"/>
    <w:pPr>
      <w:spacing w:before="160"/>
      <w:jc w:val="center"/>
    </w:pPr>
    <w:rPr>
      <w:i/>
      <w:iCs/>
      <w:color w:val="404040" w:themeColor="text1" w:themeTint="BF"/>
    </w:rPr>
  </w:style>
  <w:style w:type="character" w:customStyle="1" w:styleId="QuoteChar">
    <w:name w:val="Quote Char"/>
    <w:basedOn w:val="DefaultParagraphFont"/>
    <w:link w:val="Quote"/>
    <w:uiPriority w:val="29"/>
    <w:rsid w:val="00D97459"/>
    <w:rPr>
      <w:i/>
      <w:iCs/>
      <w:color w:val="404040" w:themeColor="text1" w:themeTint="BF"/>
    </w:rPr>
  </w:style>
  <w:style w:type="paragraph" w:styleId="ListParagraph">
    <w:name w:val="List Paragraph"/>
    <w:basedOn w:val="Normal"/>
    <w:uiPriority w:val="34"/>
    <w:qFormat/>
    <w:rsid w:val="00D97459"/>
    <w:pPr>
      <w:ind w:left="720"/>
      <w:contextualSpacing/>
    </w:pPr>
  </w:style>
  <w:style w:type="character" w:styleId="IntenseEmphasis">
    <w:name w:val="Intense Emphasis"/>
    <w:basedOn w:val="DefaultParagraphFont"/>
    <w:uiPriority w:val="21"/>
    <w:qFormat/>
    <w:rsid w:val="00D97459"/>
    <w:rPr>
      <w:i/>
      <w:iCs/>
      <w:color w:val="0F4761" w:themeColor="accent1" w:themeShade="BF"/>
    </w:rPr>
  </w:style>
  <w:style w:type="paragraph" w:styleId="IntenseQuote">
    <w:name w:val="Intense Quote"/>
    <w:basedOn w:val="Normal"/>
    <w:next w:val="Normal"/>
    <w:link w:val="IntenseQuoteChar"/>
    <w:uiPriority w:val="30"/>
    <w:qFormat/>
    <w:rsid w:val="00D97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459"/>
    <w:rPr>
      <w:i/>
      <w:iCs/>
      <w:color w:val="0F4761" w:themeColor="accent1" w:themeShade="BF"/>
    </w:rPr>
  </w:style>
  <w:style w:type="character" w:styleId="IntenseReference">
    <w:name w:val="Intense Reference"/>
    <w:basedOn w:val="DefaultParagraphFont"/>
    <w:uiPriority w:val="32"/>
    <w:qFormat/>
    <w:rsid w:val="00D97459"/>
    <w:rPr>
      <w:b/>
      <w:bCs/>
      <w:smallCaps/>
      <w:color w:val="0F4761" w:themeColor="accent1" w:themeShade="BF"/>
      <w:spacing w:val="5"/>
    </w:rPr>
  </w:style>
  <w:style w:type="paragraph" w:styleId="NormalWeb">
    <w:name w:val="Normal (Web)"/>
    <w:basedOn w:val="Normal"/>
    <w:uiPriority w:val="99"/>
    <w:unhideWhenUsed/>
    <w:rsid w:val="00DD02B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13</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sharma</dc:creator>
  <cp:keywords/>
  <dc:description/>
  <cp:lastModifiedBy>gaurav sharma</cp:lastModifiedBy>
  <cp:revision>1</cp:revision>
  <dcterms:created xsi:type="dcterms:W3CDTF">2026-10-22T10:34:00Z</dcterms:created>
  <dcterms:modified xsi:type="dcterms:W3CDTF">2026-10-22T11:10:00Z</dcterms:modified>
</cp:coreProperties>
</file>